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СЕЛЬСКОЕ ПОСЕЛЕНИЕ ВЕРХНЕКАЗЫМСКИЙ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D3120D" w:rsidRDefault="00D3120D" w:rsidP="00A43C3E">
      <w:pPr>
        <w:pStyle w:val="1"/>
        <w:rPr>
          <w:sz w:val="24"/>
          <w:szCs w:val="24"/>
        </w:rPr>
      </w:pPr>
    </w:p>
    <w:p w:rsidR="00877887" w:rsidRPr="00877887" w:rsidRDefault="00877887" w:rsidP="00877887"/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СЕЛЬСКОГО ПОСЕЛЕНИЯ ВЕРХНЕКАЗЫМСКИЙ</w:t>
      </w:r>
    </w:p>
    <w:p w:rsidR="00A43C3E" w:rsidRPr="00E413CB" w:rsidRDefault="00A43C3E" w:rsidP="00A43C3E">
      <w:pPr>
        <w:jc w:val="center"/>
        <w:rPr>
          <w:b/>
        </w:rPr>
      </w:pPr>
    </w:p>
    <w:p w:rsidR="00A43C3E" w:rsidRPr="00E413CB" w:rsidRDefault="00A43C3E" w:rsidP="00A43C3E">
      <w:pPr>
        <w:jc w:val="center"/>
        <w:rPr>
          <w:b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E413CB" w:rsidRDefault="00A43C3E" w:rsidP="00A43C3E">
      <w:pPr>
        <w:jc w:val="center"/>
      </w:pPr>
    </w:p>
    <w:p w:rsidR="00A43C3E" w:rsidRPr="00E413CB" w:rsidRDefault="00A43C3E" w:rsidP="00A43C3E">
      <w:pPr>
        <w:pStyle w:val="31"/>
        <w:jc w:val="both"/>
        <w:rPr>
          <w:sz w:val="24"/>
          <w:szCs w:val="24"/>
        </w:rPr>
      </w:pPr>
      <w:r w:rsidRPr="00E413CB">
        <w:rPr>
          <w:sz w:val="24"/>
          <w:szCs w:val="24"/>
        </w:rPr>
        <w:t xml:space="preserve">                                                                                         </w:t>
      </w:r>
    </w:p>
    <w:p w:rsidR="00EB57A1" w:rsidRPr="00DF7D88" w:rsidRDefault="00A43C3E" w:rsidP="00DF7D88">
      <w:pPr>
        <w:pStyle w:val="31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877887">
        <w:rPr>
          <w:sz w:val="24"/>
          <w:szCs w:val="24"/>
        </w:rPr>
        <w:t>27</w:t>
      </w:r>
      <w:r w:rsidR="00E413CB">
        <w:rPr>
          <w:sz w:val="24"/>
          <w:szCs w:val="24"/>
        </w:rPr>
        <w:t xml:space="preserve"> декабря</w:t>
      </w:r>
      <w:r w:rsidRPr="00A43C3E">
        <w:rPr>
          <w:sz w:val="24"/>
          <w:szCs w:val="24"/>
        </w:rPr>
        <w:t xml:space="preserve"> 202</w:t>
      </w:r>
      <w:r w:rsidR="00DF7D88">
        <w:rPr>
          <w:sz w:val="24"/>
          <w:szCs w:val="24"/>
        </w:rPr>
        <w:t>2</w:t>
      </w:r>
      <w:r w:rsidRPr="00A43C3E">
        <w:rPr>
          <w:sz w:val="24"/>
          <w:szCs w:val="24"/>
        </w:rPr>
        <w:t xml:space="preserve">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   </w:t>
      </w:r>
      <w:r w:rsidR="00DF7D88">
        <w:rPr>
          <w:sz w:val="24"/>
          <w:szCs w:val="24"/>
        </w:rPr>
        <w:t xml:space="preserve"> </w:t>
      </w:r>
      <w:r w:rsidR="00D3120D">
        <w:rPr>
          <w:sz w:val="24"/>
          <w:szCs w:val="24"/>
        </w:rPr>
        <w:t xml:space="preserve">       </w:t>
      </w:r>
      <w:r w:rsidR="00DF7D88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№ </w:t>
      </w:r>
      <w:r w:rsidR="00877887">
        <w:rPr>
          <w:sz w:val="24"/>
          <w:szCs w:val="24"/>
        </w:rPr>
        <w:t>57</w:t>
      </w:r>
    </w:p>
    <w:p w:rsidR="00EB57A1" w:rsidRPr="00E413CB" w:rsidRDefault="00EB57A1" w:rsidP="00EB57A1"/>
    <w:p w:rsidR="00DF7D88" w:rsidRPr="00E413CB" w:rsidRDefault="00DF7D88" w:rsidP="00EB57A1"/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A26995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E413CB">
        <w:rPr>
          <w:rFonts w:ascii="Times New Roman" w:hAnsi="Times New Roman" w:cs="Times New Roman"/>
          <w:sz w:val="24"/>
          <w:szCs w:val="24"/>
        </w:rPr>
        <w:t>31 октября 2022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E413CB">
        <w:rPr>
          <w:rFonts w:ascii="Times New Roman" w:hAnsi="Times New Roman" w:cs="Times New Roman"/>
          <w:sz w:val="24"/>
          <w:szCs w:val="24"/>
        </w:rPr>
        <w:t>45</w:t>
      </w:r>
    </w:p>
    <w:p w:rsidR="00A43C3E" w:rsidRPr="00E413CB" w:rsidRDefault="00A43C3E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E413CB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Pr="00E413CB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A43C3E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A43C3E" w:rsidRPr="00A43C3E">
        <w:rPr>
          <w:b/>
        </w:rPr>
        <w:t xml:space="preserve"> </w:t>
      </w:r>
      <w:r w:rsidR="00A43C3E" w:rsidRPr="00A43C3E">
        <w:t>Верхнеказымский</w:t>
      </w:r>
      <w:r>
        <w:t xml:space="preserve"> </w:t>
      </w:r>
      <w:r w:rsidRPr="00D47BF3">
        <w:rPr>
          <w:b/>
        </w:rPr>
        <w:t>р е ш и л:</w:t>
      </w:r>
    </w:p>
    <w:p w:rsidR="00E413CB" w:rsidRPr="00C851E9" w:rsidRDefault="00A43C3E" w:rsidP="00E413CB">
      <w:pPr>
        <w:ind w:firstLine="708"/>
        <w:jc w:val="both"/>
      </w:pPr>
      <w:r>
        <w:t xml:space="preserve">1. </w:t>
      </w:r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r>
        <w:t>Верхнеказымский</w:t>
      </w:r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</w:t>
      </w:r>
      <w:r w:rsidR="00E413CB">
        <w:t>3</w:t>
      </w:r>
      <w:r w:rsidR="00E16C84">
        <w:t>-202</w:t>
      </w:r>
      <w:r w:rsidR="00E413CB">
        <w:t>5</w:t>
      </w:r>
      <w:r w:rsidR="00E16C84" w:rsidRPr="00ED4F03">
        <w:t xml:space="preserve"> годах» к решению Совета депутатов </w:t>
      </w:r>
      <w:r w:rsidR="00E16C84">
        <w:t>сельского</w:t>
      </w:r>
      <w:r w:rsidR="00E16C84" w:rsidRPr="00ED4F03">
        <w:t xml:space="preserve"> поселения </w:t>
      </w:r>
      <w:r>
        <w:t>Верхнеказымский</w:t>
      </w:r>
      <w:r w:rsidR="00E16C84">
        <w:t xml:space="preserve"> от </w:t>
      </w:r>
      <w:r w:rsidR="00DF7D88">
        <w:t xml:space="preserve">               </w:t>
      </w:r>
      <w:r w:rsidR="00E413CB">
        <w:t>31 октября</w:t>
      </w:r>
      <w:r w:rsidR="00E16C84">
        <w:t xml:space="preserve"> 20</w:t>
      </w:r>
      <w:r w:rsidR="00E413CB">
        <w:t>22</w:t>
      </w:r>
      <w:r w:rsidR="00E16C84" w:rsidRPr="00ED4F03">
        <w:t xml:space="preserve"> года №</w:t>
      </w:r>
      <w:r>
        <w:t xml:space="preserve"> </w:t>
      </w:r>
      <w:r w:rsidR="00E413CB">
        <w:t>45</w:t>
      </w:r>
      <w:r>
        <w:t xml:space="preserve"> </w:t>
      </w:r>
      <w:r w:rsidR="00E16C84"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t>сельского</w:t>
      </w:r>
      <w:r w:rsidR="00E16C84" w:rsidRPr="00ED4F03">
        <w:t xml:space="preserve"> поселения </w:t>
      </w:r>
      <w:r>
        <w:t xml:space="preserve">Верхнеказымский </w:t>
      </w:r>
      <w:r w:rsidR="00E16C84" w:rsidRPr="00ED4F03">
        <w:t>по решению вопросов местного значения</w:t>
      </w:r>
      <w:r w:rsidR="00E16C84">
        <w:t xml:space="preserve">» </w:t>
      </w:r>
      <w:r w:rsidR="00A26995">
        <w:t xml:space="preserve">изменение, </w:t>
      </w:r>
      <w:r w:rsidR="00E413CB" w:rsidRPr="00C851E9">
        <w:t xml:space="preserve">изложив </w:t>
      </w:r>
      <w:hyperlink r:id="rId7" w:history="1">
        <w:r w:rsidR="00E413CB" w:rsidRPr="00E413CB">
          <w:rPr>
            <w:rStyle w:val="a5"/>
            <w:color w:val="auto"/>
            <w:u w:val="none"/>
          </w:rPr>
          <w:t>подпункт 10.24 пункта 10</w:t>
        </w:r>
      </w:hyperlink>
      <w:r w:rsidR="00E413CB" w:rsidRPr="00E413CB">
        <w:t xml:space="preserve"> в</w:t>
      </w:r>
      <w:r w:rsidR="00E413CB" w:rsidRPr="00C851E9">
        <w:t xml:space="preserve"> следующей редакции:</w:t>
      </w:r>
    </w:p>
    <w:p w:rsidR="004B56DD" w:rsidRPr="00DF7D88" w:rsidRDefault="00E413CB" w:rsidP="00E413CB">
      <w:pPr>
        <w:autoSpaceDE w:val="0"/>
        <w:autoSpaceDN w:val="0"/>
        <w:adjustRightInd w:val="0"/>
        <w:ind w:firstLine="708"/>
        <w:jc w:val="both"/>
        <w:rPr>
          <w:b/>
        </w:rPr>
      </w:pPr>
      <w:r w:rsidRPr="00C851E9">
        <w:t xml:space="preserve">«10.24) </w:t>
      </w:r>
      <w:r w:rsidRPr="00C851E9">
        <w:rPr>
          <w:rFonts w:eastAsia="Calibri"/>
        </w:rPr>
        <w:t>приема уведомления о планируемом сносе объекта капитального строительства, уведомления о завершении сноса объекта капитального строительства,</w:t>
      </w:r>
      <w:r w:rsidRPr="00C851E9">
        <w:t xml:space="preserve"> </w:t>
      </w:r>
      <w:r w:rsidRPr="00C851E9">
        <w:rPr>
          <w:rFonts w:eastAsia="Calibri"/>
        </w:rPr>
        <w:t>проверки наличия документов, указанных в части 10 статьи 55.31 Градостроительного кодекса Российской Федерации, обеспечения размещения уведомления о планируемом сносе объекта капитального строительства и прилагаемых к нему документов, уведомления о завершении сноса объекта капитального строительства в информационной системе обеспечения градостроительной деятельности, уведомления о таком размещении орган регионального государственного строительного надзора, направление запроса заявителю о предоставлении документов, указанных в части 10 статьи 55.31 Градостроительного кодекса Российской Федерации.</w:t>
      </w:r>
      <w:r w:rsidR="00DF7D88">
        <w:t>».</w:t>
      </w:r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6C84"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84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7760C9">
        <w:rPr>
          <w:rFonts w:ascii="Times New Roman" w:hAnsi="Times New Roman" w:cs="Times New Roman"/>
          <w:sz w:val="24"/>
          <w:szCs w:val="24"/>
        </w:rPr>
        <w:t xml:space="preserve">от </w:t>
      </w:r>
      <w:r w:rsidR="00E413CB">
        <w:rPr>
          <w:rFonts w:ascii="Times New Roman" w:hAnsi="Times New Roman" w:cs="Times New Roman"/>
          <w:sz w:val="24"/>
          <w:szCs w:val="24"/>
        </w:rPr>
        <w:t>7</w:t>
      </w:r>
      <w:r w:rsidR="007760C9">
        <w:rPr>
          <w:rFonts w:ascii="Times New Roman" w:hAnsi="Times New Roman" w:cs="Times New Roman"/>
          <w:sz w:val="24"/>
          <w:szCs w:val="24"/>
        </w:rPr>
        <w:t xml:space="preserve"> ноя</w:t>
      </w:r>
      <w:r w:rsidR="00DF7D88">
        <w:rPr>
          <w:rFonts w:ascii="Times New Roman" w:hAnsi="Times New Roman" w:cs="Times New Roman"/>
          <w:sz w:val="24"/>
          <w:szCs w:val="24"/>
        </w:rPr>
        <w:t>бр</w:t>
      </w:r>
      <w:r w:rsidR="007760C9">
        <w:rPr>
          <w:rFonts w:ascii="Times New Roman" w:hAnsi="Times New Roman" w:cs="Times New Roman"/>
          <w:sz w:val="24"/>
          <w:szCs w:val="24"/>
        </w:rPr>
        <w:t>я 20</w:t>
      </w:r>
      <w:r w:rsidR="00E413CB">
        <w:rPr>
          <w:rFonts w:ascii="Times New Roman" w:hAnsi="Times New Roman" w:cs="Times New Roman"/>
          <w:sz w:val="24"/>
          <w:szCs w:val="24"/>
        </w:rPr>
        <w:t>22</w:t>
      </w:r>
      <w:r w:rsidR="00E16C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4B56DD" w:rsidRDefault="00A43C3E" w:rsidP="00DF7D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F7D88" w:rsidRPr="00877887" w:rsidRDefault="00DF7D88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877887" w:rsidRPr="00877887" w:rsidRDefault="00877887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D88" w:rsidRPr="00877887" w:rsidRDefault="00DF7D88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B57A1" w:rsidRDefault="009A1D4D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3C3E"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A43C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3120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Г.Н.Бандысик</w:t>
      </w:r>
      <w:r w:rsidR="00A43C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57A1" w:rsidSect="00E413CB">
      <w:pgSz w:w="11906" w:h="16838"/>
      <w:pgMar w:top="1134" w:right="851" w:bottom="993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 w15:restartNumberingAfterBreak="0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32128"/>
    <w:rsid w:val="000470AD"/>
    <w:rsid w:val="000A40D4"/>
    <w:rsid w:val="000C3251"/>
    <w:rsid w:val="000E6524"/>
    <w:rsid w:val="001358D5"/>
    <w:rsid w:val="001A56A1"/>
    <w:rsid w:val="001B2E42"/>
    <w:rsid w:val="0021154E"/>
    <w:rsid w:val="0021631D"/>
    <w:rsid w:val="002222BC"/>
    <w:rsid w:val="00232B9F"/>
    <w:rsid w:val="00273A2D"/>
    <w:rsid w:val="003A2BB3"/>
    <w:rsid w:val="003A471F"/>
    <w:rsid w:val="003B3AB5"/>
    <w:rsid w:val="003C1CB1"/>
    <w:rsid w:val="003E2E6E"/>
    <w:rsid w:val="00405DD0"/>
    <w:rsid w:val="0041592D"/>
    <w:rsid w:val="00483B57"/>
    <w:rsid w:val="004B56DD"/>
    <w:rsid w:val="00555F09"/>
    <w:rsid w:val="00570582"/>
    <w:rsid w:val="005769F5"/>
    <w:rsid w:val="005E0767"/>
    <w:rsid w:val="00610B67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A1D34"/>
    <w:rsid w:val="007C7C51"/>
    <w:rsid w:val="007F3100"/>
    <w:rsid w:val="00872B47"/>
    <w:rsid w:val="00877887"/>
    <w:rsid w:val="008B6CB5"/>
    <w:rsid w:val="008D032B"/>
    <w:rsid w:val="009244B5"/>
    <w:rsid w:val="009645AA"/>
    <w:rsid w:val="009A1D4D"/>
    <w:rsid w:val="009E4F14"/>
    <w:rsid w:val="00A16E31"/>
    <w:rsid w:val="00A26995"/>
    <w:rsid w:val="00A43C3E"/>
    <w:rsid w:val="00A94B99"/>
    <w:rsid w:val="00B14BA5"/>
    <w:rsid w:val="00B34893"/>
    <w:rsid w:val="00B434C7"/>
    <w:rsid w:val="00BE65E4"/>
    <w:rsid w:val="00C32B26"/>
    <w:rsid w:val="00C340DC"/>
    <w:rsid w:val="00CB6CB8"/>
    <w:rsid w:val="00D3120D"/>
    <w:rsid w:val="00DF0B08"/>
    <w:rsid w:val="00DF7D88"/>
    <w:rsid w:val="00E060E5"/>
    <w:rsid w:val="00E16C84"/>
    <w:rsid w:val="00E3215B"/>
    <w:rsid w:val="00E32A34"/>
    <w:rsid w:val="00E413CB"/>
    <w:rsid w:val="00E44BA4"/>
    <w:rsid w:val="00EB57A1"/>
    <w:rsid w:val="00ED4F03"/>
    <w:rsid w:val="00F14320"/>
    <w:rsid w:val="00F40CC5"/>
    <w:rsid w:val="00F56132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C8873-EA34-4B3E-BC7F-D8C33505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Hyperlink"/>
    <w:rsid w:val="00E41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4984A639A212133449655AF8D957AD2D9BA06D216A7F579C11C7CDD76B144EBD976A1F26A30A87E472B5E30C7ABF4AD2967B03B86A5D513D49DAC7gC2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22</cp:revision>
  <cp:lastPrinted>2022-12-21T04:46:00Z</cp:lastPrinted>
  <dcterms:created xsi:type="dcterms:W3CDTF">2020-02-10T04:40:00Z</dcterms:created>
  <dcterms:modified xsi:type="dcterms:W3CDTF">2022-12-27T04:31:00Z</dcterms:modified>
</cp:coreProperties>
</file>